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ordWrap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东阿县</w:t>
      </w:r>
      <w:r>
        <w:rPr>
          <w:rFonts w:hint="eastAsia" w:ascii="华文中宋" w:hAnsi="华文中宋" w:eastAsia="华文中宋" w:cs="华文中宋"/>
          <w:sz w:val="44"/>
          <w:szCs w:val="44"/>
        </w:rPr>
        <w:t>政府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“市民代表库”</w:t>
      </w:r>
      <w:r>
        <w:rPr>
          <w:rFonts w:hint="eastAsia" w:ascii="华文中宋" w:hAnsi="华文中宋" w:eastAsia="华文中宋" w:cs="华文中宋"/>
          <w:sz w:val="44"/>
          <w:szCs w:val="44"/>
        </w:rPr>
        <w:t>市民代表申请表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tbl>
      <w:tblPr>
        <w:tblStyle w:val="2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209"/>
        <w:gridCol w:w="151"/>
        <w:gridCol w:w="360"/>
        <w:gridCol w:w="360"/>
        <w:gridCol w:w="1260"/>
        <w:gridCol w:w="900"/>
        <w:gridCol w:w="144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姓名</w:t>
            </w:r>
          </w:p>
        </w:tc>
        <w:tc>
          <w:tcPr>
            <w:tcW w:w="146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男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女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面貌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中共党员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共青团员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民主党派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无党派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职业分类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党政机关干部职工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企业职工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事业单位干部职工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自由职业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农民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军人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经商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教师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学生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其他</w:t>
            </w: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文化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程度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博士</w:t>
            </w:r>
          </w:p>
          <w:p>
            <w:pP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硕士</w:t>
            </w:r>
          </w:p>
          <w:p>
            <w:pP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本科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大专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高中及以下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特长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职业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单位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电话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性质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在职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退休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在读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待业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单位驻地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邮编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本人手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机号码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firstLine="105" w:firstLineChars="50"/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电子</w:t>
            </w:r>
          </w:p>
          <w:p>
            <w:pPr>
              <w:ind w:firstLine="105" w:firstLineChars="5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邮箱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left="-141" w:leftChars="-67" w:right="-162" w:rightChars="-77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专业领域或</w:t>
            </w:r>
          </w:p>
          <w:p>
            <w:pPr>
              <w:ind w:left="-141" w:leftChars="-67" w:right="-162" w:rightChars="-77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关注方面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（最多选</w:t>
            </w:r>
            <w:r>
              <w:rPr>
                <w:rFonts w:ascii="Times New Roman" w:hAnsi="Times New Roman" w:eastAsia="仿宋_GB2312"/>
                <w:b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项）</w:t>
            </w:r>
          </w:p>
        </w:tc>
        <w:tc>
          <w:tcPr>
            <w:tcW w:w="7684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政务服务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劳动就业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社会保障　　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文化</w:t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教育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医疗卫生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城乡交通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环境保护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食品药品安全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民主法制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文明创建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经济贸易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城建城管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科技创新　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旅游　　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体育</w:t>
            </w:r>
          </w:p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住房保障　</w:t>
            </w:r>
            <w:r>
              <w:rPr>
                <w:rFonts w:ascii="Times New Roman" w:hAnsi="Times New Roman" w:eastAsia="仿宋_GB2312"/>
                <w:b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乡村振兴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/>
                <w:szCs w:val="21"/>
                <w:lang w:eastAsia="zh-CN"/>
              </w:rPr>
              <w:t>金融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/>
                <w:b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个人简历</w:t>
            </w:r>
          </w:p>
        </w:tc>
        <w:tc>
          <w:tcPr>
            <w:tcW w:w="7684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szCs w:val="21"/>
              </w:rPr>
              <w:t>本人承诺</w:t>
            </w:r>
          </w:p>
        </w:tc>
        <w:tc>
          <w:tcPr>
            <w:tcW w:w="76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2" w:firstLineChars="200"/>
              <w:jc w:val="left"/>
              <w:textAlignment w:val="auto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我已仔细阅读《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>东阿县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人民政府办公室关于征集列席</w:t>
            </w:r>
            <w:r>
              <w:rPr>
                <w:rFonts w:hint="eastAsia" w:ascii="Times New Roman" w:hAnsi="Times New Roman" w:eastAsia="仿宋_GB2312"/>
                <w:b/>
                <w:szCs w:val="21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>政府常务会议市民代表人选的通告》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，理解其内容，符合报名条件。我郑重承诺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: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本人所填报名信息准确、有效；若被批准为列席代表，将认真履行相关义务，遵守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  <w:lang w:val="en-US" w:eastAsia="zh-CN"/>
              </w:rPr>
              <w:t>市政府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kern w:val="0"/>
                <w:szCs w:val="21"/>
                <w:lang w:val="en-US" w:eastAsia="zh-CN"/>
              </w:rPr>
              <w:t>、县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政府常务会议纪律。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 xml:space="preserve"> </w:t>
            </w:r>
          </w:p>
          <w:p>
            <w:pPr>
              <w:spacing w:line="400" w:lineRule="exact"/>
              <w:ind w:firstLine="3795" w:firstLineChars="1800"/>
              <w:jc w:val="left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承诺人（签名）：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Nzk3ZmQ2ZWU0N2U3MjU0MjQzY2JhNmQ1OGFhYTcifQ=="/>
  </w:docVars>
  <w:rsids>
    <w:rsidRoot w:val="77568C00"/>
    <w:rsid w:val="23CD695B"/>
    <w:rsid w:val="66AF5B06"/>
    <w:rsid w:val="73ED22FF"/>
    <w:rsid w:val="77568C00"/>
    <w:rsid w:val="DBFDE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2023-12-01T08:46:00Z</dcterms:created>
  <dc:creator>user</dc:creator>
  <cp:lastModifiedBy>婷妮儿</cp:lastModifiedBy>
  <cp:lastPrinted>2024-04-08T07:43:31Z</cp:lastPrinted>
  <dcterms:modified xsi:type="dcterms:W3CDTF">2024-04-08T07:46:27Z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8D164272ADD2414AA505DBF12B3F311A_12</vt:lpwstr>
  </property>
</Properties>
</file>